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34C9" w:rsidRDefault="00F501C9" w:rsidP="0078507C">
      <w:pPr>
        <w:spacing w:after="0" w:line="240" w:lineRule="auto"/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2544445" cy="914400"/>
            <wp:effectExtent l="0" t="0" r="0" b="0"/>
            <wp:docPr id="1" name="Рисунок 1" descr="Главная страниц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лавная страница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54" t="9096" r="40638" b="18134"/>
                    <a:stretch/>
                  </pic:blipFill>
                  <pic:spPr bwMode="auto">
                    <a:xfrm>
                      <a:off x="0" y="0"/>
                      <a:ext cx="2570203" cy="9236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78507C">
        <w:rPr>
          <w:noProof/>
        </w:rPr>
        <w:t xml:space="preserve">                                    </w:t>
      </w:r>
      <w:r w:rsidR="0078507C">
        <w:rPr>
          <w:noProof/>
        </w:rPr>
        <w:drawing>
          <wp:inline distT="0" distB="0" distL="0" distR="0" wp14:anchorId="0E892A1E" wp14:editId="3F2177AC">
            <wp:extent cx="2065020" cy="769620"/>
            <wp:effectExtent l="0" t="0" r="0" b="0"/>
            <wp:docPr id="2" name="Рисунок 2" descr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ogo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5020" cy="769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8507C" w:rsidRPr="0078507C" w:rsidRDefault="0078507C" w:rsidP="0078507C">
      <w:pPr>
        <w:spacing w:before="120" w:after="120" w:line="240" w:lineRule="auto"/>
        <w:jc w:val="center"/>
        <w:rPr>
          <w:rFonts w:ascii="Arial" w:eastAsia="Times New Roman" w:hAnsi="Arial" w:cs="Arial"/>
          <w:b/>
          <w:color w:val="414141"/>
          <w:sz w:val="36"/>
          <w:szCs w:val="21"/>
        </w:rPr>
      </w:pPr>
      <w:r w:rsidRPr="0078507C">
        <w:rPr>
          <w:rFonts w:ascii="Arial" w:eastAsia="Times New Roman" w:hAnsi="Arial" w:cs="Arial"/>
          <w:b/>
          <w:color w:val="414141"/>
          <w:sz w:val="36"/>
          <w:szCs w:val="21"/>
        </w:rPr>
        <w:t>Индивидуальный образовательный маршрут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83"/>
        <w:gridCol w:w="2647"/>
        <w:gridCol w:w="5809"/>
        <w:gridCol w:w="2332"/>
        <w:gridCol w:w="2624"/>
      </w:tblGrid>
      <w:tr w:rsidR="005A34C9" w:rsidRPr="0078507C" w:rsidTr="005B3D25">
        <w:tc>
          <w:tcPr>
            <w:tcW w:w="896" w:type="pct"/>
            <w:shd w:val="clear" w:color="auto" w:fill="DBE5F1" w:themeFill="accent1" w:themeFillTint="33"/>
            <w:tcMar>
              <w:top w:w="0" w:type="dxa"/>
              <w:left w:w="225" w:type="dxa"/>
              <w:bottom w:w="0" w:type="dxa"/>
              <w:right w:w="225" w:type="dxa"/>
            </w:tcMar>
            <w:vAlign w:val="center"/>
            <w:hideMark/>
          </w:tcPr>
          <w:p w:rsidR="005A34C9" w:rsidRPr="00A410F6" w:rsidRDefault="005A34C9" w:rsidP="005A34C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color w:val="414141"/>
                <w:sz w:val="24"/>
                <w:szCs w:val="21"/>
              </w:rPr>
            </w:pPr>
            <w:r w:rsidRPr="00A410F6">
              <w:rPr>
                <w:rFonts w:ascii="Arial" w:eastAsia="Times New Roman" w:hAnsi="Arial" w:cs="Arial"/>
                <w:b/>
                <w:color w:val="414141"/>
                <w:sz w:val="24"/>
                <w:szCs w:val="21"/>
              </w:rPr>
              <w:t>ФИО (полностью)</w:t>
            </w:r>
          </w:p>
        </w:tc>
        <w:tc>
          <w:tcPr>
            <w:tcW w:w="4104" w:type="pct"/>
            <w:gridSpan w:val="4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  <w:vAlign w:val="center"/>
            <w:hideMark/>
          </w:tcPr>
          <w:p w:rsidR="005A34C9" w:rsidRPr="00FE442A" w:rsidRDefault="005B3D25" w:rsidP="005A34C9">
            <w:pPr>
              <w:spacing w:after="0" w:line="240" w:lineRule="auto"/>
              <w:rPr>
                <w:rFonts w:ascii="Arial" w:eastAsia="Times New Roman" w:hAnsi="Arial" w:cs="Arial"/>
                <w:i/>
                <w:color w:val="414141"/>
                <w:sz w:val="24"/>
                <w:szCs w:val="21"/>
              </w:rPr>
            </w:pPr>
            <w:proofErr w:type="spellStart"/>
            <w:r>
              <w:rPr>
                <w:rFonts w:ascii="Arial" w:eastAsia="Times New Roman" w:hAnsi="Arial" w:cs="Arial"/>
                <w:i/>
                <w:color w:val="414141"/>
                <w:sz w:val="24"/>
                <w:szCs w:val="21"/>
              </w:rPr>
              <w:t>Мельчугова</w:t>
            </w:r>
            <w:proofErr w:type="spellEnd"/>
            <w:r>
              <w:rPr>
                <w:rFonts w:ascii="Arial" w:eastAsia="Times New Roman" w:hAnsi="Arial" w:cs="Arial"/>
                <w:i/>
                <w:color w:val="414141"/>
                <w:sz w:val="24"/>
                <w:szCs w:val="21"/>
              </w:rPr>
              <w:t xml:space="preserve"> Марина Вениаминовна</w:t>
            </w:r>
          </w:p>
        </w:tc>
      </w:tr>
      <w:tr w:rsidR="005A34C9" w:rsidRPr="0078507C" w:rsidTr="005B3D25">
        <w:tc>
          <w:tcPr>
            <w:tcW w:w="896" w:type="pct"/>
            <w:shd w:val="clear" w:color="auto" w:fill="DBE5F1" w:themeFill="accent1" w:themeFillTint="33"/>
            <w:tcMar>
              <w:top w:w="0" w:type="dxa"/>
              <w:left w:w="225" w:type="dxa"/>
              <w:bottom w:w="0" w:type="dxa"/>
              <w:right w:w="225" w:type="dxa"/>
            </w:tcMar>
            <w:vAlign w:val="center"/>
            <w:hideMark/>
          </w:tcPr>
          <w:p w:rsidR="005A34C9" w:rsidRPr="00A410F6" w:rsidRDefault="005A34C9" w:rsidP="005A34C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color w:val="414141"/>
                <w:sz w:val="24"/>
                <w:szCs w:val="21"/>
              </w:rPr>
            </w:pPr>
            <w:r w:rsidRPr="00A410F6">
              <w:rPr>
                <w:rFonts w:ascii="Arial" w:eastAsia="Times New Roman" w:hAnsi="Arial" w:cs="Arial"/>
                <w:b/>
                <w:color w:val="414141"/>
                <w:sz w:val="24"/>
                <w:szCs w:val="21"/>
              </w:rPr>
              <w:t>Муниципалитет</w:t>
            </w:r>
          </w:p>
        </w:tc>
        <w:tc>
          <w:tcPr>
            <w:tcW w:w="4104" w:type="pct"/>
            <w:gridSpan w:val="4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  <w:vAlign w:val="center"/>
            <w:hideMark/>
          </w:tcPr>
          <w:p w:rsidR="005A34C9" w:rsidRPr="00FE442A" w:rsidRDefault="005B3D25" w:rsidP="005A34C9">
            <w:pPr>
              <w:spacing w:after="0" w:line="240" w:lineRule="auto"/>
              <w:rPr>
                <w:rFonts w:ascii="Arial" w:eastAsia="Times New Roman" w:hAnsi="Arial" w:cs="Arial"/>
                <w:color w:val="414141"/>
                <w:sz w:val="24"/>
                <w:szCs w:val="21"/>
              </w:rPr>
            </w:pPr>
            <w:r>
              <w:rPr>
                <w:rFonts w:ascii="Arial" w:eastAsia="Times New Roman" w:hAnsi="Arial" w:cs="Arial"/>
                <w:i/>
                <w:color w:val="414141"/>
                <w:sz w:val="24"/>
                <w:szCs w:val="21"/>
              </w:rPr>
              <w:t>Ермаковский район</w:t>
            </w:r>
          </w:p>
        </w:tc>
      </w:tr>
      <w:tr w:rsidR="005A34C9" w:rsidRPr="0078507C" w:rsidTr="005B3D25">
        <w:tc>
          <w:tcPr>
            <w:tcW w:w="896" w:type="pct"/>
            <w:shd w:val="clear" w:color="auto" w:fill="DBE5F1" w:themeFill="accent1" w:themeFillTint="33"/>
            <w:tcMar>
              <w:top w:w="0" w:type="dxa"/>
              <w:left w:w="225" w:type="dxa"/>
              <w:bottom w:w="0" w:type="dxa"/>
              <w:right w:w="225" w:type="dxa"/>
            </w:tcMar>
            <w:hideMark/>
          </w:tcPr>
          <w:p w:rsidR="005A34C9" w:rsidRPr="00A410F6" w:rsidRDefault="005A34C9" w:rsidP="005A34C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color w:val="414141"/>
                <w:sz w:val="24"/>
                <w:szCs w:val="21"/>
              </w:rPr>
            </w:pPr>
            <w:r w:rsidRPr="00A410F6">
              <w:rPr>
                <w:rFonts w:ascii="Arial" w:eastAsia="Times New Roman" w:hAnsi="Arial" w:cs="Arial"/>
                <w:b/>
                <w:color w:val="414141"/>
                <w:sz w:val="24"/>
                <w:szCs w:val="21"/>
              </w:rPr>
              <w:t>Организация</w:t>
            </w:r>
          </w:p>
        </w:tc>
        <w:tc>
          <w:tcPr>
            <w:tcW w:w="4104" w:type="pct"/>
            <w:gridSpan w:val="4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  <w:hideMark/>
          </w:tcPr>
          <w:p w:rsidR="005A34C9" w:rsidRPr="00FE442A" w:rsidRDefault="005B3D25" w:rsidP="005A34C9">
            <w:pPr>
              <w:spacing w:after="0" w:line="240" w:lineRule="auto"/>
              <w:rPr>
                <w:rFonts w:ascii="Arial" w:eastAsia="Times New Roman" w:hAnsi="Arial" w:cs="Arial"/>
                <w:color w:val="414141"/>
                <w:sz w:val="24"/>
                <w:szCs w:val="21"/>
              </w:rPr>
            </w:pPr>
            <w:r>
              <w:rPr>
                <w:rFonts w:ascii="Arial" w:eastAsia="Times New Roman" w:hAnsi="Arial" w:cs="Arial"/>
                <w:i/>
                <w:color w:val="414141"/>
                <w:sz w:val="24"/>
                <w:szCs w:val="21"/>
              </w:rPr>
              <w:t>МБОУ ЕСШ 2</w:t>
            </w:r>
          </w:p>
        </w:tc>
      </w:tr>
      <w:tr w:rsidR="005A34C9" w:rsidRPr="0078507C" w:rsidTr="005B3D25">
        <w:tc>
          <w:tcPr>
            <w:tcW w:w="896" w:type="pct"/>
            <w:shd w:val="clear" w:color="auto" w:fill="DBE5F1" w:themeFill="accent1" w:themeFillTint="33"/>
            <w:tcMar>
              <w:top w:w="0" w:type="dxa"/>
              <w:left w:w="225" w:type="dxa"/>
              <w:bottom w:w="0" w:type="dxa"/>
              <w:right w:w="225" w:type="dxa"/>
            </w:tcMar>
            <w:hideMark/>
          </w:tcPr>
          <w:p w:rsidR="005A34C9" w:rsidRPr="00A410F6" w:rsidRDefault="005A34C9" w:rsidP="005A34C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color w:val="414141"/>
                <w:sz w:val="24"/>
                <w:szCs w:val="21"/>
              </w:rPr>
            </w:pPr>
            <w:r w:rsidRPr="00A410F6">
              <w:rPr>
                <w:rFonts w:ascii="Arial" w:eastAsia="Times New Roman" w:hAnsi="Arial" w:cs="Arial"/>
                <w:b/>
                <w:color w:val="414141"/>
                <w:sz w:val="24"/>
                <w:szCs w:val="21"/>
              </w:rPr>
              <w:t>Должность</w:t>
            </w:r>
          </w:p>
        </w:tc>
        <w:tc>
          <w:tcPr>
            <w:tcW w:w="4104" w:type="pct"/>
            <w:gridSpan w:val="4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  <w:hideMark/>
          </w:tcPr>
          <w:p w:rsidR="005A34C9" w:rsidRPr="00FE442A" w:rsidRDefault="005B3D25" w:rsidP="005A34C9">
            <w:pPr>
              <w:spacing w:after="0" w:line="240" w:lineRule="auto"/>
              <w:rPr>
                <w:rFonts w:ascii="Arial" w:eastAsia="Times New Roman" w:hAnsi="Arial" w:cs="Arial"/>
                <w:color w:val="414141"/>
                <w:sz w:val="24"/>
                <w:szCs w:val="21"/>
              </w:rPr>
            </w:pPr>
            <w:r>
              <w:rPr>
                <w:rFonts w:ascii="Arial" w:eastAsia="Times New Roman" w:hAnsi="Arial" w:cs="Arial"/>
                <w:i/>
                <w:color w:val="414141"/>
                <w:sz w:val="24"/>
                <w:szCs w:val="21"/>
              </w:rPr>
              <w:t>Учитель истории</w:t>
            </w:r>
          </w:p>
        </w:tc>
      </w:tr>
      <w:tr w:rsidR="005B3D25" w:rsidRPr="0078507C" w:rsidTr="005B3D25">
        <w:tc>
          <w:tcPr>
            <w:tcW w:w="896" w:type="pct"/>
            <w:shd w:val="clear" w:color="auto" w:fill="DBE5F1" w:themeFill="accent1" w:themeFillTint="33"/>
            <w:tcMar>
              <w:top w:w="0" w:type="dxa"/>
              <w:left w:w="225" w:type="dxa"/>
              <w:bottom w:w="0" w:type="dxa"/>
              <w:right w:w="225" w:type="dxa"/>
            </w:tcMar>
            <w:vAlign w:val="center"/>
            <w:hideMark/>
          </w:tcPr>
          <w:p w:rsidR="005A34C9" w:rsidRPr="00A410F6" w:rsidRDefault="005A34C9" w:rsidP="0078507C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color w:val="414141"/>
                <w:sz w:val="24"/>
                <w:szCs w:val="21"/>
              </w:rPr>
            </w:pPr>
            <w:r w:rsidRPr="00A410F6">
              <w:rPr>
                <w:rFonts w:ascii="Arial" w:eastAsia="Times New Roman" w:hAnsi="Arial" w:cs="Arial"/>
                <w:b/>
                <w:color w:val="414141"/>
                <w:sz w:val="24"/>
                <w:szCs w:val="21"/>
              </w:rPr>
              <w:t>Профессиональные дефициты / Задачи на предстоящий период</w:t>
            </w:r>
          </w:p>
        </w:tc>
        <w:tc>
          <w:tcPr>
            <w:tcW w:w="826" w:type="pct"/>
            <w:shd w:val="clear" w:color="auto" w:fill="DBE5F1" w:themeFill="accent1" w:themeFillTint="33"/>
            <w:tcMar>
              <w:top w:w="0" w:type="dxa"/>
              <w:left w:w="225" w:type="dxa"/>
              <w:bottom w:w="0" w:type="dxa"/>
              <w:right w:w="225" w:type="dxa"/>
            </w:tcMar>
            <w:vAlign w:val="center"/>
            <w:hideMark/>
          </w:tcPr>
          <w:p w:rsidR="005A34C9" w:rsidRPr="00A410F6" w:rsidRDefault="005A34C9" w:rsidP="0078507C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color w:val="414141"/>
                <w:sz w:val="24"/>
                <w:szCs w:val="21"/>
              </w:rPr>
            </w:pPr>
            <w:r w:rsidRPr="00A410F6">
              <w:rPr>
                <w:rFonts w:ascii="Arial" w:eastAsia="Times New Roman" w:hAnsi="Arial" w:cs="Arial"/>
                <w:b/>
                <w:color w:val="414141"/>
                <w:sz w:val="24"/>
                <w:szCs w:val="21"/>
              </w:rPr>
              <w:t>Образовательные задачи</w:t>
            </w:r>
          </w:p>
        </w:tc>
        <w:tc>
          <w:tcPr>
            <w:tcW w:w="1828" w:type="pct"/>
            <w:shd w:val="clear" w:color="auto" w:fill="DBE5F1" w:themeFill="accent1" w:themeFillTint="33"/>
            <w:tcMar>
              <w:top w:w="0" w:type="dxa"/>
              <w:left w:w="225" w:type="dxa"/>
              <w:bottom w:w="0" w:type="dxa"/>
              <w:right w:w="225" w:type="dxa"/>
            </w:tcMar>
            <w:vAlign w:val="center"/>
            <w:hideMark/>
          </w:tcPr>
          <w:p w:rsidR="005A34C9" w:rsidRPr="00A410F6" w:rsidRDefault="005A34C9" w:rsidP="0078507C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color w:val="414141"/>
                <w:sz w:val="24"/>
                <w:szCs w:val="21"/>
              </w:rPr>
            </w:pPr>
            <w:r w:rsidRPr="00A410F6">
              <w:rPr>
                <w:rFonts w:ascii="Arial" w:eastAsia="Times New Roman" w:hAnsi="Arial" w:cs="Arial"/>
                <w:b/>
                <w:color w:val="414141"/>
                <w:sz w:val="24"/>
                <w:szCs w:val="21"/>
              </w:rPr>
              <w:t>Действия, мероприятия по реализации образовательных задач</w:t>
            </w:r>
          </w:p>
        </w:tc>
        <w:tc>
          <w:tcPr>
            <w:tcW w:w="739" w:type="pct"/>
            <w:shd w:val="clear" w:color="auto" w:fill="DBE5F1" w:themeFill="accent1" w:themeFillTint="33"/>
            <w:tcMar>
              <w:top w:w="0" w:type="dxa"/>
              <w:left w:w="225" w:type="dxa"/>
              <w:bottom w:w="0" w:type="dxa"/>
              <w:right w:w="225" w:type="dxa"/>
            </w:tcMar>
            <w:vAlign w:val="center"/>
            <w:hideMark/>
          </w:tcPr>
          <w:p w:rsidR="00A410F6" w:rsidRDefault="005A34C9" w:rsidP="00A410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414141"/>
                <w:sz w:val="24"/>
                <w:szCs w:val="21"/>
              </w:rPr>
            </w:pPr>
            <w:r w:rsidRPr="00A410F6">
              <w:rPr>
                <w:rFonts w:ascii="Arial" w:eastAsia="Times New Roman" w:hAnsi="Arial" w:cs="Arial"/>
                <w:b/>
                <w:color w:val="414141"/>
                <w:sz w:val="24"/>
                <w:szCs w:val="21"/>
              </w:rPr>
              <w:t>Примерное время, разбитое по этапам</w:t>
            </w:r>
            <w:r w:rsidR="00A410F6">
              <w:rPr>
                <w:rFonts w:ascii="Arial" w:eastAsia="Times New Roman" w:hAnsi="Arial" w:cs="Arial"/>
                <w:b/>
                <w:color w:val="414141"/>
                <w:sz w:val="24"/>
                <w:szCs w:val="21"/>
              </w:rPr>
              <w:t xml:space="preserve"> </w:t>
            </w:r>
          </w:p>
          <w:p w:rsidR="005A34C9" w:rsidRPr="00A410F6" w:rsidRDefault="00A410F6" w:rsidP="00A410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414141"/>
                <w:sz w:val="24"/>
                <w:szCs w:val="21"/>
              </w:rPr>
            </w:pPr>
            <w:r w:rsidRPr="00A410F6">
              <w:rPr>
                <w:rFonts w:ascii="Arial" w:eastAsia="Times New Roman" w:hAnsi="Arial" w:cs="Arial"/>
                <w:color w:val="414141"/>
                <w:sz w:val="18"/>
                <w:szCs w:val="21"/>
              </w:rPr>
              <w:t>(указать даты / месяц(ы), год)</w:t>
            </w:r>
          </w:p>
        </w:tc>
        <w:tc>
          <w:tcPr>
            <w:tcW w:w="711" w:type="pct"/>
            <w:shd w:val="clear" w:color="auto" w:fill="DBE5F1" w:themeFill="accent1" w:themeFillTint="33"/>
            <w:tcMar>
              <w:top w:w="0" w:type="dxa"/>
              <w:left w:w="225" w:type="dxa"/>
              <w:bottom w:w="0" w:type="dxa"/>
              <w:right w:w="225" w:type="dxa"/>
            </w:tcMar>
            <w:vAlign w:val="center"/>
            <w:hideMark/>
          </w:tcPr>
          <w:p w:rsidR="005A34C9" w:rsidRPr="00A410F6" w:rsidRDefault="005A34C9" w:rsidP="0078507C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color w:val="414141"/>
                <w:sz w:val="24"/>
                <w:szCs w:val="21"/>
              </w:rPr>
            </w:pPr>
            <w:r w:rsidRPr="00A410F6">
              <w:rPr>
                <w:rFonts w:ascii="Arial" w:eastAsia="Times New Roman" w:hAnsi="Arial" w:cs="Arial"/>
                <w:b/>
                <w:color w:val="414141"/>
                <w:sz w:val="24"/>
                <w:szCs w:val="21"/>
              </w:rPr>
              <w:t>Форма предъявления результата</w:t>
            </w:r>
          </w:p>
        </w:tc>
      </w:tr>
      <w:tr w:rsidR="005B3D25" w:rsidRPr="0078507C" w:rsidTr="005B3D25">
        <w:tc>
          <w:tcPr>
            <w:tcW w:w="896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  <w:hideMark/>
          </w:tcPr>
          <w:p w:rsidR="005A34C9" w:rsidRPr="0078507C" w:rsidRDefault="005A34C9" w:rsidP="00F501C9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414141"/>
                <w:sz w:val="24"/>
                <w:szCs w:val="21"/>
              </w:rPr>
            </w:pPr>
            <w:r w:rsidRPr="0078507C">
              <w:rPr>
                <w:rFonts w:ascii="Arial" w:eastAsia="Times New Roman" w:hAnsi="Arial" w:cs="Arial"/>
                <w:color w:val="414141"/>
                <w:sz w:val="24"/>
                <w:szCs w:val="21"/>
              </w:rPr>
              <w:t>1</w:t>
            </w:r>
          </w:p>
        </w:tc>
        <w:tc>
          <w:tcPr>
            <w:tcW w:w="826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  <w:hideMark/>
          </w:tcPr>
          <w:p w:rsidR="005A34C9" w:rsidRPr="0078507C" w:rsidRDefault="005A34C9" w:rsidP="00F501C9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414141"/>
                <w:sz w:val="24"/>
                <w:szCs w:val="21"/>
              </w:rPr>
            </w:pPr>
            <w:r w:rsidRPr="0078507C">
              <w:rPr>
                <w:rFonts w:ascii="Arial" w:eastAsia="Times New Roman" w:hAnsi="Arial" w:cs="Arial"/>
                <w:color w:val="414141"/>
                <w:sz w:val="24"/>
                <w:szCs w:val="21"/>
              </w:rPr>
              <w:t>2</w:t>
            </w:r>
          </w:p>
        </w:tc>
        <w:tc>
          <w:tcPr>
            <w:tcW w:w="1828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  <w:hideMark/>
          </w:tcPr>
          <w:p w:rsidR="005A34C9" w:rsidRPr="0078507C" w:rsidRDefault="005A34C9" w:rsidP="00F501C9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414141"/>
                <w:sz w:val="24"/>
                <w:szCs w:val="21"/>
              </w:rPr>
            </w:pPr>
            <w:r w:rsidRPr="0078507C">
              <w:rPr>
                <w:rFonts w:ascii="Arial" w:eastAsia="Times New Roman" w:hAnsi="Arial" w:cs="Arial"/>
                <w:color w:val="414141"/>
                <w:sz w:val="24"/>
                <w:szCs w:val="21"/>
              </w:rPr>
              <w:t>3</w:t>
            </w:r>
          </w:p>
        </w:tc>
        <w:tc>
          <w:tcPr>
            <w:tcW w:w="739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  <w:hideMark/>
          </w:tcPr>
          <w:p w:rsidR="005A34C9" w:rsidRPr="0078507C" w:rsidRDefault="005A34C9" w:rsidP="00F501C9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414141"/>
                <w:sz w:val="24"/>
                <w:szCs w:val="21"/>
              </w:rPr>
            </w:pPr>
            <w:r w:rsidRPr="0078507C">
              <w:rPr>
                <w:rFonts w:ascii="Arial" w:eastAsia="Times New Roman" w:hAnsi="Arial" w:cs="Arial"/>
                <w:color w:val="414141"/>
                <w:sz w:val="24"/>
                <w:szCs w:val="21"/>
              </w:rPr>
              <w:t>4</w:t>
            </w:r>
          </w:p>
        </w:tc>
        <w:tc>
          <w:tcPr>
            <w:tcW w:w="711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  <w:hideMark/>
          </w:tcPr>
          <w:p w:rsidR="005A34C9" w:rsidRPr="0078507C" w:rsidRDefault="005A34C9" w:rsidP="00F501C9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414141"/>
                <w:sz w:val="24"/>
                <w:szCs w:val="21"/>
              </w:rPr>
            </w:pPr>
            <w:r w:rsidRPr="0078507C">
              <w:rPr>
                <w:rFonts w:ascii="Arial" w:eastAsia="Times New Roman" w:hAnsi="Arial" w:cs="Arial"/>
                <w:color w:val="414141"/>
                <w:sz w:val="24"/>
                <w:szCs w:val="21"/>
              </w:rPr>
              <w:t>5</w:t>
            </w:r>
          </w:p>
        </w:tc>
      </w:tr>
      <w:tr w:rsidR="005B3D25" w:rsidRPr="0078507C" w:rsidTr="005B3D25">
        <w:tc>
          <w:tcPr>
            <w:tcW w:w="896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:rsidR="005A34C9" w:rsidRPr="00FE442A" w:rsidRDefault="005B3D25" w:rsidP="005A34C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414141"/>
                <w:sz w:val="24"/>
                <w:szCs w:val="21"/>
              </w:rPr>
            </w:pPr>
            <w:r>
              <w:rPr>
                <w:rFonts w:ascii="Arial" w:eastAsia="Times New Roman" w:hAnsi="Arial" w:cs="Arial"/>
                <w:color w:val="414141"/>
                <w:sz w:val="24"/>
                <w:szCs w:val="21"/>
              </w:rPr>
              <w:t>Формирование читательской грамотности обучающихся 5-х классов на уроках истории</w:t>
            </w:r>
          </w:p>
        </w:tc>
        <w:tc>
          <w:tcPr>
            <w:tcW w:w="826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:rsidR="005A34C9" w:rsidRPr="00FE442A" w:rsidRDefault="005B3D25" w:rsidP="005A34C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414141"/>
                <w:sz w:val="24"/>
                <w:szCs w:val="21"/>
              </w:rPr>
            </w:pPr>
            <w:r>
              <w:rPr>
                <w:rFonts w:ascii="Arial" w:eastAsia="Times New Roman" w:hAnsi="Arial" w:cs="Arial"/>
                <w:color w:val="414141"/>
                <w:sz w:val="24"/>
                <w:szCs w:val="21"/>
              </w:rPr>
              <w:t>Познакомиться с формами, методами, приемами формирования ЧГ на уровне ООО</w:t>
            </w:r>
          </w:p>
        </w:tc>
        <w:tc>
          <w:tcPr>
            <w:tcW w:w="1828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:rsidR="005B3D25" w:rsidRDefault="005B3D25" w:rsidP="005B3D25">
            <w:pPr>
              <w:pStyle w:val="a5"/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414141"/>
                <w:sz w:val="24"/>
                <w:szCs w:val="21"/>
              </w:rPr>
            </w:pPr>
            <w:proofErr w:type="spellStart"/>
            <w:r w:rsidRPr="005B3D25">
              <w:rPr>
                <w:rFonts w:ascii="Arial" w:eastAsia="Times New Roman" w:hAnsi="Arial" w:cs="Arial"/>
                <w:color w:val="414141"/>
                <w:sz w:val="24"/>
                <w:szCs w:val="21"/>
              </w:rPr>
              <w:t>Вебинар</w:t>
            </w:r>
            <w:proofErr w:type="spellEnd"/>
            <w:r w:rsidRPr="005B3D25">
              <w:rPr>
                <w:rFonts w:ascii="Arial" w:eastAsia="Times New Roman" w:hAnsi="Arial" w:cs="Arial"/>
                <w:color w:val="414141"/>
                <w:sz w:val="24"/>
                <w:szCs w:val="21"/>
              </w:rPr>
              <w:t xml:space="preserve"> «Текстовое окружение школьников на уроках истории. Подходы к модели формирования читательской</w:t>
            </w:r>
            <w:r w:rsidRPr="005B3D25">
              <w:rPr>
                <w:rFonts w:ascii="Arial" w:eastAsia="Times New Roman" w:hAnsi="Arial" w:cs="Arial"/>
                <w:color w:val="414141"/>
                <w:sz w:val="24"/>
                <w:szCs w:val="21"/>
              </w:rPr>
              <w:t xml:space="preserve"> грамотности на уроках истории» (</w:t>
            </w:r>
            <w:hyperlink r:id="rId8" w:history="1">
              <w:r w:rsidRPr="00E420D5">
                <w:rPr>
                  <w:rStyle w:val="a8"/>
                  <w:rFonts w:ascii="Arial" w:eastAsia="Times New Roman" w:hAnsi="Arial" w:cs="Arial"/>
                  <w:sz w:val="24"/>
                  <w:szCs w:val="21"/>
                </w:rPr>
                <w:t>https://kipk.ru/centre-nppm/139-центр-непрерывного-профессионального-педагогического-мастерства-педагогических-работников/2522-professional-environment-cycle-of-events</w:t>
              </w:r>
            </w:hyperlink>
            <w:r w:rsidRPr="005B3D25">
              <w:rPr>
                <w:rFonts w:ascii="Arial" w:eastAsia="Times New Roman" w:hAnsi="Arial" w:cs="Arial"/>
                <w:color w:val="414141"/>
                <w:sz w:val="24"/>
                <w:szCs w:val="21"/>
              </w:rPr>
              <w:t>)</w:t>
            </w:r>
          </w:p>
          <w:p w:rsidR="005B3D25" w:rsidRPr="005B3D25" w:rsidRDefault="005B3D25" w:rsidP="005B3D25">
            <w:pPr>
              <w:pStyle w:val="a5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414141"/>
                <w:sz w:val="24"/>
                <w:szCs w:val="21"/>
              </w:rPr>
            </w:pPr>
          </w:p>
          <w:p w:rsidR="005B3D25" w:rsidRDefault="005B3D25" w:rsidP="005B3D25">
            <w:pPr>
              <w:pStyle w:val="a5"/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414141"/>
                <w:sz w:val="24"/>
                <w:szCs w:val="21"/>
              </w:rPr>
            </w:pPr>
            <w:proofErr w:type="spellStart"/>
            <w:proofErr w:type="gramStart"/>
            <w:r w:rsidRPr="005B3D25">
              <w:rPr>
                <w:rFonts w:ascii="Arial" w:eastAsia="Times New Roman" w:hAnsi="Arial" w:cs="Arial"/>
                <w:color w:val="414141"/>
                <w:sz w:val="24"/>
                <w:szCs w:val="21"/>
              </w:rPr>
              <w:t>Вебинар</w:t>
            </w:r>
            <w:proofErr w:type="spellEnd"/>
            <w:r w:rsidRPr="005B3D25">
              <w:rPr>
                <w:rFonts w:ascii="Arial" w:eastAsia="Times New Roman" w:hAnsi="Arial" w:cs="Arial"/>
                <w:color w:val="414141"/>
                <w:sz w:val="24"/>
                <w:szCs w:val="21"/>
              </w:rPr>
              <w:t xml:space="preserve"> «Уроки для формиро</w:t>
            </w:r>
            <w:r w:rsidRPr="005B3D25">
              <w:rPr>
                <w:rFonts w:ascii="Arial" w:eastAsia="Times New Roman" w:hAnsi="Arial" w:cs="Arial"/>
                <w:color w:val="414141"/>
                <w:sz w:val="24"/>
                <w:szCs w:val="21"/>
              </w:rPr>
              <w:t>вания читательской грамотности» (</w:t>
            </w:r>
            <w:hyperlink r:id="rId9" w:history="1">
              <w:r w:rsidRPr="00E420D5">
                <w:rPr>
                  <w:rStyle w:val="a8"/>
                  <w:rFonts w:ascii="Arial" w:eastAsia="Times New Roman" w:hAnsi="Arial" w:cs="Arial"/>
                  <w:sz w:val="24"/>
                  <w:szCs w:val="21"/>
                </w:rPr>
                <w:t>https://kipk.ru/centre-nppm/139-центр-непрерывного-профессионального-педагогического-мастерства-педагогических-работников/2522-professional-environment-cycle-of-events</w:t>
              </w:r>
            </w:hyperlink>
            <w:proofErr w:type="gramEnd"/>
          </w:p>
          <w:p w:rsidR="005B3D25" w:rsidRPr="005B3D25" w:rsidRDefault="005B3D25" w:rsidP="005B3D25">
            <w:pPr>
              <w:pStyle w:val="a5"/>
              <w:rPr>
                <w:rFonts w:ascii="Arial" w:eastAsia="Times New Roman" w:hAnsi="Arial" w:cs="Arial"/>
                <w:color w:val="414141"/>
                <w:sz w:val="24"/>
                <w:szCs w:val="21"/>
              </w:rPr>
            </w:pPr>
          </w:p>
          <w:p w:rsidR="005B3D25" w:rsidRPr="005B3D25" w:rsidRDefault="005B3D25" w:rsidP="005B3D25">
            <w:pPr>
              <w:pStyle w:val="a5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414141"/>
                <w:sz w:val="24"/>
                <w:szCs w:val="21"/>
              </w:rPr>
            </w:pPr>
          </w:p>
          <w:p w:rsidR="005B3D25" w:rsidRDefault="005B3D25" w:rsidP="005B3D25">
            <w:pPr>
              <w:pStyle w:val="a5"/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414141"/>
                <w:sz w:val="24"/>
                <w:szCs w:val="21"/>
              </w:rPr>
            </w:pPr>
            <w:r w:rsidRPr="005B3D25">
              <w:rPr>
                <w:rFonts w:ascii="Arial" w:eastAsia="Times New Roman" w:hAnsi="Arial" w:cs="Arial"/>
                <w:color w:val="414141"/>
                <w:sz w:val="24"/>
                <w:szCs w:val="21"/>
              </w:rPr>
              <w:lastRenderedPageBreak/>
              <w:t>Просмотреть запись Онлайн-конференции</w:t>
            </w:r>
            <w:r w:rsidRPr="005B3D25">
              <w:rPr>
                <w:rFonts w:ascii="Arial" w:eastAsia="Times New Roman" w:hAnsi="Arial" w:cs="Arial"/>
                <w:color w:val="414141"/>
                <w:sz w:val="24"/>
                <w:szCs w:val="21"/>
              </w:rPr>
              <w:t xml:space="preserve"> «Фестиваль мастер-классов: способы работы с текстами в разных предметных областях» </w:t>
            </w:r>
            <w:r w:rsidRPr="005B3D25">
              <w:rPr>
                <w:rFonts w:ascii="Arial" w:eastAsia="Times New Roman" w:hAnsi="Arial" w:cs="Arial"/>
                <w:color w:val="414141"/>
                <w:sz w:val="24"/>
                <w:szCs w:val="21"/>
              </w:rPr>
              <w:t>(</w:t>
            </w:r>
            <w:hyperlink r:id="rId10" w:history="1">
              <w:r w:rsidRPr="00E420D5">
                <w:rPr>
                  <w:rStyle w:val="a8"/>
                  <w:rFonts w:ascii="Arial" w:eastAsia="Times New Roman" w:hAnsi="Arial" w:cs="Arial"/>
                  <w:sz w:val="24"/>
                  <w:szCs w:val="21"/>
                </w:rPr>
                <w:t>https://kipk.ru/centre-nppm/139-центр-непрерывного-профессионального-педагогического-мастерства-педагогических-работников/2522-professional-environment-cycle-of-events</w:t>
              </w:r>
            </w:hyperlink>
            <w:r w:rsidRPr="005B3D25">
              <w:rPr>
                <w:rFonts w:ascii="Arial" w:eastAsia="Times New Roman" w:hAnsi="Arial" w:cs="Arial"/>
                <w:color w:val="414141"/>
                <w:sz w:val="24"/>
                <w:szCs w:val="21"/>
              </w:rPr>
              <w:t>)</w:t>
            </w:r>
          </w:p>
          <w:p w:rsidR="005B3D25" w:rsidRPr="005B3D25" w:rsidRDefault="005B3D25" w:rsidP="005B3D25">
            <w:pPr>
              <w:pStyle w:val="a5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414141"/>
                <w:sz w:val="24"/>
                <w:szCs w:val="21"/>
              </w:rPr>
            </w:pPr>
          </w:p>
          <w:p w:rsidR="005B3D25" w:rsidRPr="005B3D25" w:rsidRDefault="005B3D25" w:rsidP="005B3D25">
            <w:pPr>
              <w:pStyle w:val="a5"/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414141"/>
                <w:sz w:val="24"/>
                <w:szCs w:val="21"/>
              </w:rPr>
            </w:pPr>
            <w:r w:rsidRPr="005B3D25">
              <w:rPr>
                <w:rFonts w:ascii="Arial" w:eastAsia="Times New Roman" w:hAnsi="Arial" w:cs="Arial"/>
                <w:color w:val="414141"/>
                <w:sz w:val="24"/>
                <w:szCs w:val="21"/>
              </w:rPr>
              <w:t>Изучение практик на «Образовательном атласе (РАОП)»</w:t>
            </w:r>
          </w:p>
          <w:p w:rsidR="005A34C9" w:rsidRPr="00FE442A" w:rsidRDefault="005A34C9" w:rsidP="005B3D25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414141"/>
                <w:sz w:val="24"/>
                <w:szCs w:val="21"/>
              </w:rPr>
            </w:pPr>
          </w:p>
        </w:tc>
        <w:tc>
          <w:tcPr>
            <w:tcW w:w="739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:rsidR="005A34C9" w:rsidRPr="00FE442A" w:rsidRDefault="005B3D25" w:rsidP="005A34C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414141"/>
                <w:sz w:val="24"/>
                <w:szCs w:val="21"/>
              </w:rPr>
            </w:pPr>
            <w:r>
              <w:rPr>
                <w:rFonts w:ascii="Arial" w:eastAsia="Times New Roman" w:hAnsi="Arial" w:cs="Arial"/>
                <w:color w:val="414141"/>
                <w:sz w:val="24"/>
                <w:szCs w:val="21"/>
              </w:rPr>
              <w:lastRenderedPageBreak/>
              <w:t>Август 2021</w:t>
            </w:r>
          </w:p>
        </w:tc>
        <w:tc>
          <w:tcPr>
            <w:tcW w:w="711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:rsidR="005A34C9" w:rsidRDefault="005B3D25" w:rsidP="005A34C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414141"/>
                <w:sz w:val="24"/>
                <w:szCs w:val="21"/>
              </w:rPr>
            </w:pPr>
            <w:r>
              <w:rPr>
                <w:rFonts w:ascii="Arial" w:eastAsia="Times New Roman" w:hAnsi="Arial" w:cs="Arial"/>
                <w:color w:val="414141"/>
                <w:sz w:val="24"/>
                <w:szCs w:val="21"/>
              </w:rPr>
              <w:t>Список, изученной литературы</w:t>
            </w:r>
          </w:p>
          <w:p w:rsidR="005B3D25" w:rsidRDefault="005B3D25" w:rsidP="005A34C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414141"/>
                <w:sz w:val="24"/>
                <w:szCs w:val="21"/>
              </w:rPr>
            </w:pPr>
          </w:p>
          <w:p w:rsidR="005B3D25" w:rsidRPr="00FE442A" w:rsidRDefault="005B3D25" w:rsidP="005A34C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414141"/>
                <w:sz w:val="24"/>
                <w:szCs w:val="21"/>
              </w:rPr>
            </w:pPr>
            <w:r>
              <w:rPr>
                <w:rFonts w:ascii="Arial" w:eastAsia="Times New Roman" w:hAnsi="Arial" w:cs="Arial"/>
                <w:color w:val="414141"/>
                <w:sz w:val="24"/>
                <w:szCs w:val="21"/>
              </w:rPr>
              <w:t xml:space="preserve">Методическая копилка с </w:t>
            </w:r>
            <w:r w:rsidRPr="005B3D25">
              <w:rPr>
                <w:rFonts w:ascii="Arial" w:eastAsia="Times New Roman" w:hAnsi="Arial" w:cs="Arial"/>
                <w:color w:val="414141"/>
                <w:sz w:val="24"/>
                <w:szCs w:val="21"/>
              </w:rPr>
              <w:t>формами, методами, приемами формирования ЧГ на уровне ООО</w:t>
            </w:r>
          </w:p>
        </w:tc>
      </w:tr>
      <w:tr w:rsidR="005B3D25" w:rsidRPr="0078507C" w:rsidTr="005B3D25">
        <w:tc>
          <w:tcPr>
            <w:tcW w:w="896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:rsidR="00886529" w:rsidRPr="0078507C" w:rsidRDefault="00886529" w:rsidP="005A34C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414141"/>
                <w:sz w:val="24"/>
                <w:szCs w:val="21"/>
              </w:rPr>
            </w:pPr>
          </w:p>
        </w:tc>
        <w:tc>
          <w:tcPr>
            <w:tcW w:w="826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:rsidR="00886529" w:rsidRPr="0078507C" w:rsidRDefault="005B3D25" w:rsidP="005A34C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414141"/>
                <w:sz w:val="24"/>
                <w:szCs w:val="21"/>
              </w:rPr>
            </w:pPr>
            <w:r>
              <w:rPr>
                <w:rFonts w:ascii="Arial" w:eastAsia="Times New Roman" w:hAnsi="Arial" w:cs="Arial"/>
                <w:color w:val="414141"/>
                <w:sz w:val="24"/>
                <w:szCs w:val="21"/>
              </w:rPr>
              <w:t>Научиться разрабатывать задания, направленные на формирование ЧГ</w:t>
            </w:r>
          </w:p>
        </w:tc>
        <w:tc>
          <w:tcPr>
            <w:tcW w:w="1828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:rsidR="00886529" w:rsidRPr="005A4EFC" w:rsidRDefault="005B3D25" w:rsidP="005A4EFC">
            <w:pPr>
              <w:pStyle w:val="a5"/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414141"/>
                <w:sz w:val="24"/>
                <w:szCs w:val="21"/>
              </w:rPr>
            </w:pPr>
            <w:r w:rsidRPr="005A4EFC">
              <w:rPr>
                <w:rFonts w:ascii="Arial" w:eastAsia="Times New Roman" w:hAnsi="Arial" w:cs="Arial"/>
                <w:color w:val="414141"/>
                <w:sz w:val="24"/>
                <w:szCs w:val="21"/>
              </w:rPr>
              <w:t>Курсы повышения квалификации «</w:t>
            </w:r>
            <w:r w:rsidRPr="005A4EFC">
              <w:rPr>
                <w:rFonts w:ascii="Arial" w:eastAsia="Times New Roman" w:hAnsi="Arial" w:cs="Arial"/>
                <w:color w:val="414141"/>
                <w:sz w:val="24"/>
                <w:szCs w:val="21"/>
              </w:rPr>
              <w:t>Актуальные вопросы преподавания истории и обществознания в современной школе</w:t>
            </w:r>
            <w:r w:rsidRPr="005A4EFC">
              <w:rPr>
                <w:rFonts w:ascii="Arial" w:eastAsia="Times New Roman" w:hAnsi="Arial" w:cs="Arial"/>
                <w:color w:val="414141"/>
                <w:sz w:val="24"/>
                <w:szCs w:val="21"/>
              </w:rPr>
              <w:t>» (</w:t>
            </w:r>
            <w:hyperlink r:id="rId11" w:history="1">
              <w:r w:rsidRPr="005A4EFC">
                <w:rPr>
                  <w:rStyle w:val="a8"/>
                  <w:rFonts w:ascii="Arial" w:eastAsia="Times New Roman" w:hAnsi="Arial" w:cs="Arial"/>
                  <w:sz w:val="24"/>
                  <w:szCs w:val="21"/>
                </w:rPr>
                <w:t>https://edu.1sept.ru/courses/EM-24-196</w:t>
              </w:r>
            </w:hyperlink>
            <w:r w:rsidRPr="005A4EFC">
              <w:rPr>
                <w:rFonts w:ascii="Arial" w:eastAsia="Times New Roman" w:hAnsi="Arial" w:cs="Arial"/>
                <w:color w:val="414141"/>
                <w:sz w:val="24"/>
                <w:szCs w:val="21"/>
              </w:rPr>
              <w:t>)</w:t>
            </w:r>
          </w:p>
          <w:p w:rsidR="005B3D25" w:rsidRPr="005A4EFC" w:rsidRDefault="005B3D25" w:rsidP="005A4EFC">
            <w:pPr>
              <w:pStyle w:val="a5"/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414141"/>
                <w:sz w:val="24"/>
                <w:szCs w:val="21"/>
              </w:rPr>
            </w:pPr>
            <w:r w:rsidRPr="005A4EFC">
              <w:rPr>
                <w:rFonts w:ascii="Arial" w:eastAsia="Times New Roman" w:hAnsi="Arial" w:cs="Arial"/>
                <w:color w:val="414141"/>
                <w:sz w:val="24"/>
                <w:szCs w:val="21"/>
              </w:rPr>
              <w:t>Работа в педагогическом консилиуме ЕСШ 2 «Адаптация 5-классников на уровне ООО»</w:t>
            </w:r>
          </w:p>
          <w:p w:rsidR="005B3D25" w:rsidRPr="005A4EFC" w:rsidRDefault="005A4EFC" w:rsidP="005A4EFC">
            <w:pPr>
              <w:pStyle w:val="a5"/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414141"/>
                <w:sz w:val="24"/>
                <w:szCs w:val="21"/>
              </w:rPr>
            </w:pPr>
            <w:r w:rsidRPr="005A4EFC">
              <w:rPr>
                <w:rFonts w:ascii="Arial" w:eastAsia="Times New Roman" w:hAnsi="Arial" w:cs="Arial"/>
                <w:color w:val="414141"/>
                <w:sz w:val="24"/>
                <w:szCs w:val="21"/>
              </w:rPr>
              <w:t>Работа в проблемной группе педагогов по вопросу формирования ЧГ</w:t>
            </w:r>
          </w:p>
          <w:p w:rsidR="005B3D25" w:rsidRPr="0078507C" w:rsidRDefault="005B3D25" w:rsidP="005B3D25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414141"/>
                <w:sz w:val="24"/>
                <w:szCs w:val="21"/>
              </w:rPr>
            </w:pPr>
          </w:p>
        </w:tc>
        <w:tc>
          <w:tcPr>
            <w:tcW w:w="739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:rsidR="00886529" w:rsidRPr="0078507C" w:rsidRDefault="005A4EFC" w:rsidP="005A34C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414141"/>
                <w:sz w:val="24"/>
                <w:szCs w:val="21"/>
              </w:rPr>
            </w:pPr>
            <w:r>
              <w:rPr>
                <w:rFonts w:ascii="Arial" w:eastAsia="Times New Roman" w:hAnsi="Arial" w:cs="Arial"/>
                <w:color w:val="414141"/>
                <w:sz w:val="24"/>
                <w:szCs w:val="21"/>
              </w:rPr>
              <w:t>Сентябрь 2021</w:t>
            </w:r>
          </w:p>
        </w:tc>
        <w:tc>
          <w:tcPr>
            <w:tcW w:w="711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:rsidR="00886529" w:rsidRDefault="005A4EFC" w:rsidP="005A34C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414141"/>
                <w:sz w:val="24"/>
                <w:szCs w:val="21"/>
              </w:rPr>
            </w:pPr>
            <w:r>
              <w:rPr>
                <w:rFonts w:ascii="Arial" w:eastAsia="Times New Roman" w:hAnsi="Arial" w:cs="Arial"/>
                <w:color w:val="414141"/>
                <w:sz w:val="24"/>
                <w:szCs w:val="21"/>
              </w:rPr>
              <w:t>Свидетельство  о прохождении курсов</w:t>
            </w:r>
          </w:p>
          <w:p w:rsidR="005A4EFC" w:rsidRDefault="005A4EFC" w:rsidP="005A34C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414141"/>
                <w:sz w:val="24"/>
                <w:szCs w:val="21"/>
              </w:rPr>
            </w:pPr>
          </w:p>
          <w:p w:rsidR="005A4EFC" w:rsidRDefault="005A4EFC" w:rsidP="005A34C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414141"/>
                <w:sz w:val="24"/>
                <w:szCs w:val="21"/>
              </w:rPr>
            </w:pPr>
            <w:r>
              <w:rPr>
                <w:rFonts w:ascii="Arial" w:eastAsia="Times New Roman" w:hAnsi="Arial" w:cs="Arial"/>
                <w:color w:val="414141"/>
                <w:sz w:val="24"/>
                <w:szCs w:val="21"/>
              </w:rPr>
              <w:t>Протокол педагогического консилиума</w:t>
            </w:r>
          </w:p>
          <w:p w:rsidR="005A4EFC" w:rsidRPr="0078507C" w:rsidRDefault="005A4EFC" w:rsidP="005A34C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414141"/>
                <w:sz w:val="24"/>
                <w:szCs w:val="21"/>
              </w:rPr>
            </w:pPr>
            <w:r>
              <w:rPr>
                <w:rFonts w:ascii="Arial" w:eastAsia="Times New Roman" w:hAnsi="Arial" w:cs="Arial"/>
                <w:color w:val="414141"/>
                <w:sz w:val="24"/>
                <w:szCs w:val="21"/>
              </w:rPr>
              <w:t>Выступление на ШМО</w:t>
            </w:r>
          </w:p>
        </w:tc>
      </w:tr>
      <w:tr w:rsidR="005B3D25" w:rsidRPr="0078507C" w:rsidTr="005B3D25">
        <w:tc>
          <w:tcPr>
            <w:tcW w:w="896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:rsidR="00886529" w:rsidRPr="0078507C" w:rsidRDefault="00886529" w:rsidP="005A34C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414141"/>
                <w:sz w:val="24"/>
                <w:szCs w:val="21"/>
              </w:rPr>
            </w:pPr>
          </w:p>
        </w:tc>
        <w:tc>
          <w:tcPr>
            <w:tcW w:w="826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:rsidR="00886529" w:rsidRPr="0078507C" w:rsidRDefault="005B3D25" w:rsidP="005A34C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414141"/>
                <w:sz w:val="24"/>
                <w:szCs w:val="21"/>
              </w:rPr>
            </w:pPr>
            <w:r>
              <w:rPr>
                <w:rFonts w:ascii="Arial" w:eastAsia="Times New Roman" w:hAnsi="Arial" w:cs="Arial"/>
                <w:color w:val="414141"/>
                <w:sz w:val="24"/>
                <w:szCs w:val="21"/>
              </w:rPr>
              <w:t>Внедрить в преподавание формы, методы, приемы</w:t>
            </w:r>
            <w:r w:rsidRPr="005B3D25">
              <w:rPr>
                <w:rFonts w:ascii="Arial" w:eastAsia="Times New Roman" w:hAnsi="Arial" w:cs="Arial"/>
                <w:color w:val="414141"/>
                <w:sz w:val="24"/>
                <w:szCs w:val="21"/>
              </w:rPr>
              <w:t xml:space="preserve"> формирования</w:t>
            </w:r>
            <w:r>
              <w:rPr>
                <w:rFonts w:ascii="Arial" w:eastAsia="Times New Roman" w:hAnsi="Arial" w:cs="Arial"/>
                <w:color w:val="414141"/>
                <w:sz w:val="24"/>
                <w:szCs w:val="21"/>
              </w:rPr>
              <w:t xml:space="preserve"> ЧГ</w:t>
            </w:r>
          </w:p>
        </w:tc>
        <w:tc>
          <w:tcPr>
            <w:tcW w:w="1828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:rsidR="00886529" w:rsidRPr="005A4EFC" w:rsidRDefault="005A4EFC" w:rsidP="005A4EFC">
            <w:pPr>
              <w:pStyle w:val="a5"/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414141"/>
                <w:sz w:val="24"/>
                <w:szCs w:val="21"/>
              </w:rPr>
            </w:pPr>
            <w:r w:rsidRPr="005A4EFC">
              <w:rPr>
                <w:rFonts w:ascii="Arial" w:eastAsia="Times New Roman" w:hAnsi="Arial" w:cs="Arial"/>
                <w:color w:val="414141"/>
                <w:sz w:val="24"/>
                <w:szCs w:val="21"/>
              </w:rPr>
              <w:t>Разработка технологических карт уроков</w:t>
            </w:r>
          </w:p>
          <w:p w:rsidR="005A4EFC" w:rsidRDefault="005A4EFC" w:rsidP="005A4EFC">
            <w:pPr>
              <w:pStyle w:val="a5"/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414141"/>
                <w:sz w:val="24"/>
                <w:szCs w:val="21"/>
              </w:rPr>
            </w:pPr>
            <w:r w:rsidRPr="005A4EFC">
              <w:rPr>
                <w:rFonts w:ascii="Arial" w:eastAsia="Times New Roman" w:hAnsi="Arial" w:cs="Arial"/>
                <w:color w:val="414141"/>
                <w:sz w:val="24"/>
                <w:szCs w:val="21"/>
              </w:rPr>
              <w:t>Разработка заданий для формирования ЧГ на основе материала по истории Древнего мира</w:t>
            </w:r>
          </w:p>
          <w:p w:rsidR="005A4EFC" w:rsidRPr="005A4EFC" w:rsidRDefault="005A4EFC" w:rsidP="005A4EFC">
            <w:pPr>
              <w:pStyle w:val="a5"/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414141"/>
                <w:sz w:val="24"/>
                <w:szCs w:val="21"/>
              </w:rPr>
            </w:pPr>
            <w:r>
              <w:rPr>
                <w:rFonts w:ascii="Arial" w:eastAsia="Times New Roman" w:hAnsi="Arial" w:cs="Arial"/>
                <w:color w:val="414141"/>
                <w:sz w:val="24"/>
                <w:szCs w:val="21"/>
              </w:rPr>
              <w:t>Мониторинг динамики сформированности ЧГ в 5 классах</w:t>
            </w:r>
          </w:p>
        </w:tc>
        <w:tc>
          <w:tcPr>
            <w:tcW w:w="739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:rsidR="00886529" w:rsidRDefault="005A4EFC" w:rsidP="005A34C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414141"/>
                <w:sz w:val="24"/>
                <w:szCs w:val="21"/>
              </w:rPr>
            </w:pPr>
            <w:r>
              <w:rPr>
                <w:rFonts w:ascii="Arial" w:eastAsia="Times New Roman" w:hAnsi="Arial" w:cs="Arial"/>
                <w:color w:val="414141"/>
                <w:sz w:val="24"/>
                <w:szCs w:val="21"/>
              </w:rPr>
              <w:t>В течени</w:t>
            </w:r>
            <w:proofErr w:type="gramStart"/>
            <w:r>
              <w:rPr>
                <w:rFonts w:ascii="Arial" w:eastAsia="Times New Roman" w:hAnsi="Arial" w:cs="Arial"/>
                <w:color w:val="414141"/>
                <w:sz w:val="24"/>
                <w:szCs w:val="21"/>
              </w:rPr>
              <w:t>и</w:t>
            </w:r>
            <w:proofErr w:type="gramEnd"/>
            <w:r>
              <w:rPr>
                <w:rFonts w:ascii="Arial" w:eastAsia="Times New Roman" w:hAnsi="Arial" w:cs="Arial"/>
                <w:color w:val="414141"/>
                <w:sz w:val="24"/>
                <w:szCs w:val="21"/>
              </w:rPr>
              <w:t xml:space="preserve"> 2021-2022 учебного года</w:t>
            </w:r>
          </w:p>
          <w:p w:rsidR="005A4EFC" w:rsidRPr="0078507C" w:rsidRDefault="005A4EFC" w:rsidP="005A34C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414141"/>
                <w:sz w:val="24"/>
                <w:szCs w:val="21"/>
              </w:rPr>
            </w:pPr>
            <w:r>
              <w:rPr>
                <w:rFonts w:ascii="Arial" w:eastAsia="Times New Roman" w:hAnsi="Arial" w:cs="Arial"/>
                <w:color w:val="414141"/>
                <w:sz w:val="24"/>
                <w:szCs w:val="21"/>
              </w:rPr>
              <w:t>Сентябрь 2021 апрель 2022</w:t>
            </w:r>
          </w:p>
        </w:tc>
        <w:tc>
          <w:tcPr>
            <w:tcW w:w="711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:rsidR="005A4EFC" w:rsidRPr="005A4EFC" w:rsidRDefault="005A4EFC" w:rsidP="005A4EFC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414141"/>
                <w:sz w:val="24"/>
                <w:szCs w:val="21"/>
              </w:rPr>
            </w:pPr>
            <w:r>
              <w:rPr>
                <w:rFonts w:ascii="Arial" w:eastAsia="Times New Roman" w:hAnsi="Arial" w:cs="Arial"/>
                <w:color w:val="414141"/>
                <w:sz w:val="24"/>
                <w:szCs w:val="21"/>
              </w:rPr>
              <w:t>Технологические</w:t>
            </w:r>
            <w:r w:rsidRPr="005A4EFC">
              <w:rPr>
                <w:rFonts w:ascii="Arial" w:eastAsia="Times New Roman" w:hAnsi="Arial" w:cs="Arial"/>
                <w:color w:val="414141"/>
                <w:sz w:val="24"/>
                <w:szCs w:val="21"/>
              </w:rPr>
              <w:t xml:space="preserve"> карт</w:t>
            </w:r>
            <w:r>
              <w:rPr>
                <w:rFonts w:ascii="Arial" w:eastAsia="Times New Roman" w:hAnsi="Arial" w:cs="Arial"/>
                <w:color w:val="414141"/>
                <w:sz w:val="24"/>
                <w:szCs w:val="21"/>
              </w:rPr>
              <w:t>ы</w:t>
            </w:r>
            <w:r w:rsidRPr="005A4EFC">
              <w:rPr>
                <w:rFonts w:ascii="Arial" w:eastAsia="Times New Roman" w:hAnsi="Arial" w:cs="Arial"/>
                <w:color w:val="414141"/>
                <w:sz w:val="24"/>
                <w:szCs w:val="21"/>
              </w:rPr>
              <w:t xml:space="preserve"> уроков</w:t>
            </w:r>
          </w:p>
          <w:p w:rsidR="005A4EFC" w:rsidRPr="005A4EFC" w:rsidRDefault="005A4EFC" w:rsidP="005A4EFC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414141"/>
                <w:sz w:val="24"/>
                <w:szCs w:val="21"/>
              </w:rPr>
            </w:pPr>
            <w:r>
              <w:rPr>
                <w:rFonts w:ascii="Arial" w:eastAsia="Times New Roman" w:hAnsi="Arial" w:cs="Arial"/>
                <w:color w:val="414141"/>
                <w:sz w:val="24"/>
                <w:szCs w:val="21"/>
              </w:rPr>
              <w:t xml:space="preserve">Банк </w:t>
            </w:r>
            <w:r w:rsidRPr="005A4EFC">
              <w:rPr>
                <w:rFonts w:ascii="Arial" w:eastAsia="Times New Roman" w:hAnsi="Arial" w:cs="Arial"/>
                <w:color w:val="414141"/>
                <w:sz w:val="24"/>
                <w:szCs w:val="21"/>
              </w:rPr>
              <w:t xml:space="preserve">заданий для формирования ЧГ </w:t>
            </w:r>
          </w:p>
          <w:p w:rsidR="00886529" w:rsidRPr="0078507C" w:rsidRDefault="005A4EFC" w:rsidP="005A4EFC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414141"/>
                <w:sz w:val="24"/>
                <w:szCs w:val="21"/>
              </w:rPr>
            </w:pPr>
            <w:r>
              <w:rPr>
                <w:rFonts w:ascii="Arial" w:eastAsia="Times New Roman" w:hAnsi="Arial" w:cs="Arial"/>
                <w:color w:val="414141"/>
                <w:sz w:val="24"/>
                <w:szCs w:val="21"/>
              </w:rPr>
              <w:t>Анализ м</w:t>
            </w:r>
            <w:r w:rsidRPr="005A4EFC">
              <w:rPr>
                <w:rFonts w:ascii="Arial" w:eastAsia="Times New Roman" w:hAnsi="Arial" w:cs="Arial"/>
                <w:color w:val="414141"/>
                <w:sz w:val="24"/>
                <w:szCs w:val="21"/>
              </w:rPr>
              <w:t>ониторинг</w:t>
            </w:r>
            <w:r>
              <w:rPr>
                <w:rFonts w:ascii="Arial" w:eastAsia="Times New Roman" w:hAnsi="Arial" w:cs="Arial"/>
                <w:color w:val="414141"/>
                <w:sz w:val="24"/>
                <w:szCs w:val="21"/>
              </w:rPr>
              <w:t>а</w:t>
            </w:r>
            <w:r w:rsidRPr="005A4EFC">
              <w:rPr>
                <w:rFonts w:ascii="Arial" w:eastAsia="Times New Roman" w:hAnsi="Arial" w:cs="Arial"/>
                <w:color w:val="414141"/>
                <w:sz w:val="24"/>
                <w:szCs w:val="21"/>
              </w:rPr>
              <w:t xml:space="preserve"> сформированности ЧГ в 5 классах</w:t>
            </w:r>
            <w:bookmarkStart w:id="0" w:name="_GoBack"/>
            <w:bookmarkEnd w:id="0"/>
          </w:p>
        </w:tc>
      </w:tr>
      <w:tr w:rsidR="005B3D25" w:rsidRPr="0078507C" w:rsidTr="005B3D25">
        <w:tc>
          <w:tcPr>
            <w:tcW w:w="896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:rsidR="00886529" w:rsidRPr="0078507C" w:rsidRDefault="00886529" w:rsidP="005A34C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414141"/>
                <w:sz w:val="24"/>
                <w:szCs w:val="21"/>
              </w:rPr>
            </w:pPr>
          </w:p>
        </w:tc>
        <w:tc>
          <w:tcPr>
            <w:tcW w:w="826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:rsidR="00886529" w:rsidRPr="0078507C" w:rsidRDefault="00886529" w:rsidP="005A34C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414141"/>
                <w:sz w:val="24"/>
                <w:szCs w:val="21"/>
              </w:rPr>
            </w:pPr>
          </w:p>
        </w:tc>
        <w:tc>
          <w:tcPr>
            <w:tcW w:w="1828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:rsidR="00886529" w:rsidRPr="0078507C" w:rsidRDefault="00886529" w:rsidP="005A34C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414141"/>
                <w:sz w:val="24"/>
                <w:szCs w:val="21"/>
              </w:rPr>
            </w:pPr>
          </w:p>
        </w:tc>
        <w:tc>
          <w:tcPr>
            <w:tcW w:w="739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:rsidR="00886529" w:rsidRPr="0078507C" w:rsidRDefault="00886529" w:rsidP="005A34C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414141"/>
                <w:sz w:val="24"/>
                <w:szCs w:val="21"/>
              </w:rPr>
            </w:pPr>
          </w:p>
        </w:tc>
        <w:tc>
          <w:tcPr>
            <w:tcW w:w="711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:rsidR="00886529" w:rsidRPr="0078507C" w:rsidRDefault="00886529" w:rsidP="005A34C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414141"/>
                <w:sz w:val="24"/>
                <w:szCs w:val="21"/>
              </w:rPr>
            </w:pPr>
          </w:p>
        </w:tc>
      </w:tr>
    </w:tbl>
    <w:p w:rsidR="002565E6" w:rsidRDefault="002565E6" w:rsidP="005A34C9">
      <w:pPr>
        <w:shd w:val="clear" w:color="auto" w:fill="FFFFFF"/>
        <w:spacing w:before="100" w:beforeAutospacing="1" w:after="100" w:afterAutospacing="1" w:line="240" w:lineRule="auto"/>
      </w:pPr>
    </w:p>
    <w:sectPr w:rsidR="002565E6" w:rsidSect="0078507C">
      <w:pgSz w:w="16838" w:h="11906" w:orient="landscape"/>
      <w:pgMar w:top="426" w:right="426" w:bottom="850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E2FE4"/>
    <w:multiLevelType w:val="hybridMultilevel"/>
    <w:tmpl w:val="E7B0006C"/>
    <w:lvl w:ilvl="0" w:tplc="96E08B4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023602C"/>
    <w:multiLevelType w:val="hybridMultilevel"/>
    <w:tmpl w:val="76E464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A112F35"/>
    <w:multiLevelType w:val="hybridMultilevel"/>
    <w:tmpl w:val="9186460A"/>
    <w:lvl w:ilvl="0" w:tplc="96E08B4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C7734B3"/>
    <w:multiLevelType w:val="hybridMultilevel"/>
    <w:tmpl w:val="EDEAC22A"/>
    <w:lvl w:ilvl="0" w:tplc="96E08B4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CD70E22"/>
    <w:multiLevelType w:val="multilevel"/>
    <w:tmpl w:val="D3FADE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34C9"/>
    <w:rsid w:val="002565E6"/>
    <w:rsid w:val="005A34C9"/>
    <w:rsid w:val="005A4EFC"/>
    <w:rsid w:val="005B3D25"/>
    <w:rsid w:val="0078507C"/>
    <w:rsid w:val="00886529"/>
    <w:rsid w:val="00A410F6"/>
    <w:rsid w:val="00F501C9"/>
    <w:rsid w:val="00FE44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A34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5A34C9"/>
    <w:rPr>
      <w:b/>
      <w:bCs/>
    </w:rPr>
  </w:style>
  <w:style w:type="paragraph" w:styleId="a5">
    <w:name w:val="List Paragraph"/>
    <w:basedOn w:val="a"/>
    <w:uiPriority w:val="34"/>
    <w:qFormat/>
    <w:rsid w:val="00886529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5B3D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B3D25"/>
    <w:rPr>
      <w:rFonts w:ascii="Tahoma" w:hAnsi="Tahoma" w:cs="Tahoma"/>
      <w:sz w:val="16"/>
      <w:szCs w:val="16"/>
    </w:rPr>
  </w:style>
  <w:style w:type="character" w:styleId="a8">
    <w:name w:val="Hyperlink"/>
    <w:basedOn w:val="a0"/>
    <w:uiPriority w:val="99"/>
    <w:unhideWhenUsed/>
    <w:rsid w:val="005B3D2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A34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5A34C9"/>
    <w:rPr>
      <w:b/>
      <w:bCs/>
    </w:rPr>
  </w:style>
  <w:style w:type="paragraph" w:styleId="a5">
    <w:name w:val="List Paragraph"/>
    <w:basedOn w:val="a"/>
    <w:uiPriority w:val="34"/>
    <w:qFormat/>
    <w:rsid w:val="00886529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5B3D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B3D25"/>
    <w:rPr>
      <w:rFonts w:ascii="Tahoma" w:hAnsi="Tahoma" w:cs="Tahoma"/>
      <w:sz w:val="16"/>
      <w:szCs w:val="16"/>
    </w:rPr>
  </w:style>
  <w:style w:type="character" w:styleId="a8">
    <w:name w:val="Hyperlink"/>
    <w:basedOn w:val="a0"/>
    <w:uiPriority w:val="99"/>
    <w:unhideWhenUsed/>
    <w:rsid w:val="005B3D2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499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4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8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ipk.ru/centre-nppm/139-&#1094;&#1077;&#1085;&#1090;&#1088;-&#1085;&#1077;&#1087;&#1088;&#1077;&#1088;&#1099;&#1074;&#1085;&#1086;&#1075;&#1086;-&#1087;&#1088;&#1086;&#1092;&#1077;&#1089;&#1089;&#1080;&#1086;&#1085;&#1072;&#1083;&#1100;&#1085;&#1086;&#1075;&#1086;-&#1087;&#1077;&#1076;&#1072;&#1075;&#1086;&#1075;&#1080;&#1095;&#1077;&#1089;&#1082;&#1086;&#1075;&#1086;-&#1084;&#1072;&#1089;&#1090;&#1077;&#1088;&#1089;&#1090;&#1074;&#1072;-&#1087;&#1077;&#1076;&#1072;&#1075;&#1086;&#1075;&#1080;&#1095;&#1077;&#1089;&#1082;&#1080;&#1093;-&#1088;&#1072;&#1073;&#1086;&#1090;&#1085;&#1080;&#1082;&#1086;&#1074;/2522-professional-environment-cycle-of-events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hyperlink" Target="https://edu.1sept.ru/courses/EM-24-196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kipk.ru/centre-nppm/139-&#1094;&#1077;&#1085;&#1090;&#1088;-&#1085;&#1077;&#1087;&#1088;&#1077;&#1088;&#1099;&#1074;&#1085;&#1086;&#1075;&#1086;-&#1087;&#1088;&#1086;&#1092;&#1077;&#1089;&#1089;&#1080;&#1086;&#1085;&#1072;&#1083;&#1100;&#1085;&#1086;&#1075;&#1086;-&#1087;&#1077;&#1076;&#1072;&#1075;&#1086;&#1075;&#1080;&#1095;&#1077;&#1089;&#1082;&#1086;&#1075;&#1086;-&#1084;&#1072;&#1089;&#1090;&#1077;&#1088;&#1089;&#1090;&#1074;&#1072;-&#1087;&#1077;&#1076;&#1072;&#1075;&#1086;&#1075;&#1080;&#1095;&#1077;&#1089;&#1082;&#1080;&#1093;-&#1088;&#1072;&#1073;&#1086;&#1090;&#1085;&#1080;&#1082;&#1086;&#1074;/2522-professional-environment-cycle-of-events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kipk.ru/centre-nppm/139-&#1094;&#1077;&#1085;&#1090;&#1088;-&#1085;&#1077;&#1087;&#1088;&#1077;&#1088;&#1099;&#1074;&#1085;&#1086;&#1075;&#1086;-&#1087;&#1088;&#1086;&#1092;&#1077;&#1089;&#1089;&#1080;&#1086;&#1085;&#1072;&#1083;&#1100;&#1085;&#1086;&#1075;&#1086;-&#1087;&#1077;&#1076;&#1072;&#1075;&#1086;&#1075;&#1080;&#1095;&#1077;&#1089;&#1082;&#1086;&#1075;&#1086;-&#1084;&#1072;&#1089;&#1090;&#1077;&#1088;&#1089;&#1090;&#1074;&#1072;-&#1087;&#1077;&#1076;&#1072;&#1075;&#1086;&#1075;&#1080;&#1095;&#1077;&#1089;&#1082;&#1080;&#1093;-&#1088;&#1072;&#1073;&#1086;&#1090;&#1085;&#1080;&#1082;&#1086;&#1074;/2522-professional-environment-cycle-of-event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463</Words>
  <Characters>2645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МОСК</dc:creator>
  <cp:keywords/>
  <dc:description/>
  <cp:lastModifiedBy>Ирина Викторовна</cp:lastModifiedBy>
  <cp:revision>6</cp:revision>
  <dcterms:created xsi:type="dcterms:W3CDTF">2021-06-03T13:55:00Z</dcterms:created>
  <dcterms:modified xsi:type="dcterms:W3CDTF">2021-06-24T02:49:00Z</dcterms:modified>
</cp:coreProperties>
</file>